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Промышленная группа «Алсико» на нарушение его конституционных прав частью 4 статьи 2912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акционерного общества Промышленная группа «Алсико»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Промышленная группа «Алсико» оспаривает конституционность части 4 статьи 2912 АПК Российской Федерации, в соответствии с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Промышленная группа «Алсико»,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