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Горбунова Антона Николаевича на нарушение его конституционных прав пунктом 3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А.Н.Горбунова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А.Н.Горбунов оспаривает конституционность пункта 3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А.Н.Горбунову отказано в удовлетворении заявления о пересмотре вступившего в законную силу решения суда по вновь открывшимся обстоятельствам.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В связи с этим А.Н.Горбунов просит проверить конституционность оспариваемой нормы, поскольку она позволяет судам отказывать в пересмотре дела по вновь открывшимся обстоятельствам, когда такие обстоятельства были установлены не вступившим в законную силу приговором суда, а постановлением должностного лица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Часть третья указанной статьи предусматривает, что к вновь открывшимся обстоятельствам относятся преступления сторон, других лиц, участвующих в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 (пункт 3), и не препятствует суду принять в качестве оснований для пересмотра судебного постановления существенные для дела обстоятельства, которые не были и не могли быть известны заявителю (пункт 1). Данное правовое регулирование выступает дополнительной процессуальной гарантией защиты прав и охраняемых законом интересов участников гражданских процессуальных отношений, а следовательно, оспариваемое законоположение не может расцениваться в качестве нарушающего конституционные права заявителя в указанном в жалобе аспекте. 3 Определение же того, могли ли обстоятельства, на которые ссылался А.Н.Горбунов, рассматриваться как существенные для дела и служить основанием для пересмотра судебного постановления, относится к компетенции суда общей юрисдикции и не входит в полномочия Конституционного Суда Российской Федерации, установленные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Горбунова Антона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