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Сайлиева Владимира Бахтиеровича на нарушение его конституционных прав пунктом 1 части 7 статьи 511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В.Б.Сайлиева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В.Б.Сайлиев оспаривает конституционность пункта 1 части 7 статьи 511 Градостроительного кодекса Российской Федерации, предусматривающего, в частности, что уполномоченный на выдачу разрешений на строительство орган местного самоуправления в течение семи рабочих дней со дня поступления уведомления о планируемом строительстве проводит проверку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2 Как следует из представленных материалов, гражданка П., будучи арендатором земельного участка, относящегося к публичной собственности, обратилась в уполномоченный муниципальный орган с уведомлением о планируемом строительстве индивидуального жилого дома и получила обратное уведомление, позволяющее осуществить такое строительство. Решением суда общей юрисдикции, с которым согласились суды вышестоящих инстанций, В.Б.Сайлиеву – арендатору смежного земельного участка отказано в удовлетворении административного иска, касающегося оспаривания названного обратного уведомления. Суды отметили, помимо прочего, что административный истец не представил доказательств нарушения своих прав и законных интересов вследствие данного уведомления, адресованного иному лицу. По мнению заявителя, оспариваемое законоположение не соответствует Конституции Российской Федерации и нарушает права, гарантированные ее статьями 2, 17 (часть 1), 18, 19, 35 (части 1 и 2), 36, 54 (часть 1) и 55, поскольку оно позволяет направлять положительное обратное уведомление, противоречащее законодательным требованиям о предельных минимальных размерах земельных участков с видом разрешенного использования «для индивидуального жилищного строительства».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Сайлиева Владимира Бахтиеровича,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