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2347-О/2023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Гундина Владимира Юрьевича на нарушение его конституционных прав статьей 1 и частью первой статьи 2 Закона Российской Федерации «О приватизации жилищного фонда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В.Ю.Гундина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В.Ю.Гундин оспаривает конституционность статьи 1 и части первой статьи 2 Закона Российской Федерации от 4 июля 1991 года № 1541-1 «О приватизации жилищного фонда в Российской Федерации», закрепляющих понятие приватизации жилых помещений и право граждан на приватизацию жилых помещений в государственном и муниципальном жилищном фонде. Как следует из представленных материалов, решением суда общей юрисдикции, с которым согласились суды вышестоящих инстанций, заявителю отказано в признании права собственности в порядке 2 приватизации на жилое помещение, находящееся в долевой собственности Регионального союза «Ивановское областное объединение организаций профсоюзов» и Общероссийского союза «Федерация Независимых Профсоюзов России». По мнению заявителя, оспариваемые законоположения не соответствуют Конституции Российской Федерации, ее статьям 19 (части 1 и 2) и 55 (часть 3), в той мере, в какой они не предусматривают права граждан на приватизацию жилых помещений, относящихся к общественному жилищному фонду и предоставленных им (членам их семей) на условиях договора найма до вступления в силу Жилищного кодекса Российской Федерации (1 марта 2005 года).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Гундина Владимира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