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Куксенко Александра Федоровича на нарушение его конституционных прав частью первой статьи 195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А.Ф.Куксенко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А.Ф.Куксенко оспаривает конституционность части первой статьи 195 «Законность и обоснованность решения суда» ГПК Российской Федерации. Как следует из представленных материалов, апелляционным определением апелляционного суда общей юрисдикции отменено решение суда первой инстанции и принято новое – о частичном удовлетворении исковых требований А.Ф.Куксенко и гражданина К. о взыскании недополученного авторского вознаграждения и компенсации морального вреда. Апелляционным определением того же суда, с которым согласились 2 суды вышестоящих инстанций, отказано в удовлетворении заявления А.Ф.Куксенко и К. об исправлении описок и явных арифметических ошибок. При этом суд отметил, что расчет авторского вознаграждения проверен судебной коллегией и признан математически верным, доказательств, опровергающих правильность составленного расчета взыскиваемой суммы, не представлено. По мнению А.Ф.Куксенко, оспариваемое законоположение не соответствует статьям 19 (части 1 и 2) и 46 (часть 1) Конституции Российской Федерации, поскольку не обязывает суд конкретизировать и аргументировать принятое решение.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195 ГПК Российской Федерации, возлагающая на суд обязанность по вынесению законного и обоснованного решения, действуя во взаимосвязи с другими предписаниями данного Кодекса, в том числе с его статьей 2 и частью четвертой статьи 198, в системе действующего правового регулирования направлена на обеспечение принятия судом законного и обоснованного решения, является процессуальной гарантией права на судебную защиту, не предполагает возможности ее произвольного применения и, следовательно, не может расцениваться как нарушающая конституционные права заявителя в его конкретном деле. Как следует из жалобы, заявитель, оспаривая конституционность названной нормы, выражает несогласие с выводами суда, касающимися установления фактических обстоятельств его дела и оценки доказательств. Однако проверка обоснованности судебных постановлений не относится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Куксенко Александра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