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Легачева Георгия Григорьевича на нарушение его конституционных прав пунктом 12 части четвертой статьи 47 и статьей 217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Г.Г.Легачева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Г.Г.Легачев, осужденный в 2022 году к пожизненному лишению свободы, просит признать пункт 12 части четвертой статьи 47 «Обвиняемый» и статью 217 «Ознакомление обвиняемого и его защитника с материалами уголовного дела» УПК Российской Федерации не соответствующими статье 24 Конституции Российской Федерации в той мере, в какой они по смыслу, придаваемому им правоприменительной практикой, позволяют суду кассационной инстанции отказывать обвиняемому в ознакомлении с материалами уголовного дела лишь на том 2 основании, что он был ознакомлен с ними в ходе досудебного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Легачева Георгия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