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«Мастер-М» на нарушение его конституционных прав статьей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«Мастер-М»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«Мастер-М» (далее также – ООО «Мастер-М») оспаривает конституционность статьи 71 «Оценка доказательств» АПК Российской Федерации. Как следует из представленных материалов, арбитражный суд кассационной инстанции отменил постановление арбитражного апелляционного суда о частичном удовлетворении ряда исковых требований ООО «Мастер-М» к юридическому лицу и оставил в силе решение арбитражного суда первой инстанции об отказе в удовлетворении этих требований.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«Мастер-М», оспариваемое законоположение противоречит Конституции Российской Федерации, ее статьям 19 (часть 1), 34 (часть 1), 45 (часть 2), 46 (часть 1), 50 (часть 2) и 123 (часть 3), поскольку позволяет арбитражному суду признавать допустимым доказательством документы, которые согласно заключению эксперта подвергались агрессивному термическому воздействию.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Предоставление статьей 71 АПК Российской Федерации арбитражному суду полномочий по оценке доказательств, в том числе с точки зрения их допустимости,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правосудия, что вместе с тем не предполагает возможности оценки доказательств произвольно и в противоречии с законом. Результаты оценки доказательств суд обязан отразить в судебном акте, содержащем мотивы принятия или отказа в принятии доказательств, представленных лицами, участвующими в деле, в обоснование своих требований и возражений (часть 7 данной статьи). Гарантией процессуальных прав лиц, участвующих в деле, являются закрепленные названным Кодексом процедуры проверки судебных актов судами вышестоящих инстанций и основания для их отмены или изменения. Таким образом, статья 71 АПК Российской Федерации не может расцениваться в качестве нарушающей конституционные права ООО «Мастер-М». Проверка же правильности оценки арбитражным судом доказательств в конкретном деле с участием заявителя, на что фактически направлены 3 доводы его жалобы,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«Мастер-М»,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