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Андреевой Анны Марковны на нарушение ее конституционных прав абзацем вторым пункта 10 Правил выплаты ежемесячной денежной компенсации, установленной частями 9, 10 и 13 статьи 3 Федерального закона «О денежном довольствии военнослужащих и предоставлении им отдельных выплат», военнослужащим, проходившим военную службу по контракту, гражданам, призванным на военные сборы, гражданам, пребывавшим в добровольческих формированиях, и членам их семей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А.М.Андреевой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А.М.Андреева оспаривает конституционность абзаца второго пункта 10 Правил выплаты ежемесячной денежной компенсации, установленной частями 9, 10 и 13 статьи 3 Федерального закона «О денежном довольствии военнослужащих и предоставлении им отдельных выплат», военнослужащим, проходившим военную службу по контракту, гражданам, призванным на военные сборы, гражданам, пребывавшим в 2 добровольческих формированиях, и членам их семей (далее – Правила; утверждены Постановлением Правительства Российской Федерации от 22 февраля 2012 года № 142 «О финансовом обеспечении и об осуществлении выплаты ежемесячной денежной компенсации, установленной частями 9, 10 и 13 статьи 3 Федерального закона «О денежном довольствии военнослужащих и предоставлении им отдельных выплат»), согласно которому днем обращения за назначением ежемесячной денежной компенсации считается день подачи заявления с документами, указанными в пункте 4 данных Правил. По мнению заявительницы, оспариваемая норма не соответствует статьям 39 и 53 Конституции Российской Федерации и абзацу 1 пункта 10 указанных Правил, поскольку по смыслу, придаваемому ему правоприменительной практикой, не позволяет назначить ежемесячную денежную компенсацию с момента вступления в силу Федерального закона от 7 ноября 2011 года № 306-ФЗ «О денежном довольствии военнослужащих и предоставлении им отдельных выплат», т.е. с 1 января 2012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Андреевой Анны Марковны,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