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Казначеева Ильи Валерьевича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И.В.Казначеева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И.В.Казначеев, очередные жалобы которого о пересмотре вынесенного в его отношении судебного решения возвращены без рассмотрения как повторные письмами судей Верховного Суда Российской Федерации, просит признать не соответствующей Конституции Российской Федерации статью 40117 «Недопустимость внесения повторных кассационных жалобы, представления» УПК Российской Федерации, утверждая, что данная норма позволяет суду возвращать без рассмотрения жалобу, поданную по иным правовым основаниям, не указывая суть содержащихся в ней доводов.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Казначеева Ильи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