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Казахстан Мовсисяна Валентина Владимировича на нарушение его конституционных прав статьей 40115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Республики Казахстан В.В.Мовсисяна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18 мая 2023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Республики Казахстан В.В.Мовсисяна о пересмотре обвинительного приговора и апелляционного определения, вынесенных в его отношении в 2018 году. В этой связи В.В.Мовсисян просит признать статью 40115 «Основания отмены или изменения судебного решения при рассмотрении уголовного дела в кассационном порядке» УПК Российской Федерации не 2 соответствующей статье 50 (часть 3) Конституции Российской Федерации, поскольку она, как он утверждает, является средством отказа в передаче жалобы для рассмотрения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40115 УПК Российской Федерации, устанавливая, что основаниями отмены или изменения приговора, определения или постановления суда при рассмотрении уголовного дела в кассационном порядке являются наряду с прочим существенные нарушения уголовного и (или) уголовно-процессуального закона, повлиявшие на исход дела, не содержит какой-либо неопределенности и отвечает назначению и месту кассационного производства как дополнительного способа защиты прав участников уголовного процесса (определения от 17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Казахстан Мовсисяна Валентина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3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