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2615-О/2023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Растеряева Владислава Анатольевича на нарушение его конституционных прав частью первой статьи 221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В.А.Растеряева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В.А.Растеряев, осужденный по приговору суда, просит признать не соответствующей Конституции Российской Федерации, ее статьям 1 (часть 1), 15 (части 1 и 4), 17 (часть 1), 18, 19 (часть 1), 22, 49, 50 (части 1 и 2), 55 (части 2 и 3), 120 (часть 1) и 123 (часть 3), часть первую статьи 221 «Решение прокурора по уголовному делу» УПК Российской Федерации в той мере, в какой она по смыслу, придаваемому ей правоприменительной практикой, позволяет прокурору утверждать обвинительное заключение по уголовному делу за пределами установленного законом 10-суточного срока без его продления. 2 Кроме того, заявитель просит пересмотреть судебные решения по его уголовному делу.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Растеряева Владислава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