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2398-О/2024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«Охранное агентство «Вальтер» на нарушение его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«Охранное агентство «Вальтер»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«Охранное агентство «Вальтер» (далее также – Общество), которому отказано в удовлетворении требования о признании незаконными действий по прекращению подачи электроэнергии, оспаривает конституционность абзаца второго пункта 2 статьи 546 «Изменение и расторжение договора энергоснабжения» ГК Российской Федерации, статьи 71 «Оценка доказательств» АПК Российской Федерации, пункта 7 статьи 38 «Гарантии надежного обеспечения потребителей электрической энергией» Федерального закона от 26 марта 2003 года № 35-ФЗ «Об электроэнергетике», абзаца второго подпункта «б» 2 пункта 2 и подпункта «а» пункта 4 Правил полного и (или) частичного ограничения режима потребления электрической энергии (утверждены Постановлением Правительства Российской Федерации от 4 мая 2012 года № 442), а также Постановления Правительства Российской Федерации от 24 мая 2017 года № 624 «О внесении изменений в некоторые акты Правительства Российской Федерации по вопросам введения полного и (или) частичного ограничения режима потребления электрической энергии, а также применения печатей хозяйственных обществ». По мнению заявителя, оспариваемые положения противоречат Конституции Российской Федерации, ее статьям 17 (часть 3), 18, 19 (часть 1), 45 и 46, поскольку: предоставляют суду право осуществлять произвольную оценку фактических обстоятельств, связанных с исполнением договора, притом что ввиду наличия обстоятельств непреодолимой силы лицо должно быть освобождено от ответственности за его неисполнение, и безнаказанно игнорировать требования статьи 71 АПК Российской Федерации; не позволяют определить конкретный перечень обстоятельств, при наличии которых появляются основания для прекращения энергоснабжения потребителя.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Обществом в обоснование своей позиции, свидетельствуют о том, что оно, формально оспаривая конституционность перечисленных в жалобе положений, по существу ставит перед Конституционным Судом Российской Федерации вопрос об оценке обоснованности конкретных правоприменительных актов. Однако разрешение этого вопроса не относится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«Охранное агентство «Вальтер»,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