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Салангина Михаила Ивановича на нарушение его конституционных прав частью первой статьи 101 Жилищного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М.И.Салангина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М.И.Салангин оспаривает конституционность части первой статьи 101 Жилищного кодекса РСФСР (утратил силу с 1 марта 2005 года в соответствии с Федеральным законом от 29 декабря 2004 года № 189-ФЗ), предусматривавшей, в частности, что жилое помещение включается в число служебных решением исполнительного комитета районного, городского, районного в городе Совета народных депутатов. Из представленных материалов следует, что решением суда общей юрисдикции, оставленным без изменения судами вышестоящих инстанций, заявителю отказано в удовлетворении административного иска о признании незаконным постановления главы Чеховского района Московской области от 13 2 мая 2002 года в части отнесения к служебным жилого помещения, принадлежащего Российской Федерации и расположенного на территории военного городка. По мнению заявителя, оспариваемое законоположение противоречит Конституции Российской Федерации, в том числе ее статьям 8 (часть 2), 114 (подпункт «г» части 1), 130 (часть 1) и 131 (часть 1), поскольку оно предоставляло возможность органам местного самоуправления признавать помещения государственного жилищного фонда, закрепленные за воинскими частями, в качестве служебных, несмотря на предусмотренное Конституцией Российской Федерации, иными правовыми актами разграничение компетенции по владению, пользованию и распоряжению муниципальной и государственной собственностью.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Салангина Михаила Ивановича,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