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пунктами 1 и 2 статьи 227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пунктов 1 и 2 статьи 227 «Особенности подачи заявления о признании отсутствующего должника банкротом» Федерального закона от 26 октября 2002 года № 127- ФЗ «О несостоятельности (банкротстве)». Как следует из представленных материалов, определением арбитражного суда, оставленным без изменения судами вышестоящих инстанций, С.Б.Козловой отказано в принятии заявления о признании юридического лица несостоятельным (банкротом) по упрощенной процедуре, применяемой в деле о банкротстве к отсутствующему должнику. 2 По мнению заявительницы, оспариваемые нормы противоречат статьям 15 (часть 2), 19 (часть 1), 34, 35 (части 1–3), 55 (часть 3) и 57 Конституции Российской Федерации, поскольку они ограничивают право на подачу заявления о признании отсутствующего должника банкротом и предоставляют арбитражному суду право произвольно и по своему усмотрению устанавливать основания для отказа в принятии соответствующего заявления.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пункта 2 статьи 227 Федерального закона «О несостоятельности (банкротстве)» в деле заявительницы. Пункт 1 статьи 227 указанного Федерального закона не содержит неопределенности, не допускает произвольного применения и не может рассматриваться в качестве нарушающего конституционные права С.Б.Козловой, в деле с участием которой отказ в принятии заявления о признании отсутствующего должника банкротом был обусловлен отсутствием документов, подтверждающих наличие у организации какого-либо долга перед заявительницей, и доказательств опубликования в Едином федеральном реестре сведений о фактах деятельности юридических лиц уведомления о намерении обратиться с заявлением о признании организации банкротом. Установление же и оценка фактических обстоятельств, имеющих значение для правильного разрешения конкретного дела, а равно и проверка правильности применения оспариваемого положения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