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Ваньева Игоря Ивановича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И.И.Ваньева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И.И.Ваньев оспаривает конституционность пункта 13 статьи 206, пункта 2 статьи 138 Федерального закона от 26 октября 2002 года № 127-ФЗ «О несостоятельности (банкротстве)», статьи 15 ГК Российской Федерации, статей 7, 8, частей 1 и 3 статьи 9, статьи 68, части 1 статьи 71, пунктов 1–3 части 4 статьи 170 АПК Российской Федерации, полагая, что данные законоположения противоречат статьям 1 (часть 1), 2, 7 (часть 1), 10, 15, 17 (часть 3), 18, 19 (части 1 и 2), 34 (часть 1), 35 (части 1 и 2), 37 (часть 3), 45 (часть 1), 46 (часть 1) и 55 (часть 3) Конституции Российской Федерации. Также И.И.Ваньев усматривает нарушение своих прав и свобод, гарантированных приведенными нормами Конституции Российской Федерации, статьями 1, 5, частью первой статьи 96 и пунктом 2 статьи 97 2 Федерального конституционного закона «О Конституционном Суде Российской Федерации», в части, допускающей отказ в принятии к рассмотрению его предыдущих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Ваньева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