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Зверева Дениса Алексеевича на нарушение его конституционных прав частью 1 статьи 29.2 и частью 2 статьи 29.3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Д.А.Зверева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Д.А.Зверев оспаривает конституционность части 1 статьи 29.2 «Обстоятельства, исключающие возможность рассмотрения дела об административном правонарушении судьей, членом коллегиального органа, должностным лицом» и части 2 статьи 29.3 «Самоотвод и отвод судьи, члена коллегиального органа, должностного лица» КоАП Российской Федерации. Как следует из представленных материалов, постановлением мирового судьи Д.А.Зверев был признан виновным в совершении административного правонарушения, предусмотренного частью 2 статьи 12.26 «Невыполнение водителем транспортного средства требования о прохождении медицинского 2 освидетельствования на состояние опьянения» КоАП Российской Федерации. Решением районного суда данное постановление было отменено, поскольку в нарушение требований части 3 статьи 25.1 КоАП Российской Федерации дело, влекущее административный арест, было рассмотрено в отсутствие лица, привлекаемого к административной ответственности. По результатам нового рассмотрения дела тем же мировым судьей Д.А.Зверев вновь был признан виновным в совершении указанного административного правонарушения. Вышестоящие суды подтвердили законность такого решения. Повторная жалоба заявителя в Верховный Суд Российской Федерации была возвращена без рассмотрения. По мнению Д.А.Зверева, оспариваемые законоположения не соответствуют статьям 46 (часть 1), 52, 53 и 120 Конституции Российской Федерации, поскольку позволяют вновь рассматривать дело судье, чье постановление ранее было отменено вышестоящим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актами, указанными в пунктах «а», «б» части 2 той же статьи Конституции Российской Федерации. При этом такая жалоба признается допустимой, если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защиты, и если имеются признаки нарушения прав и свобод заявителя в результате применения оспариваемого нормативного акта в его конкретном деле. Между тем представленными судебными актами не подтверждается применение судами оспариваемых законоположений в конкретном деле с 3 участием заявителя в пределах годичного срока, предусмотренного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Зверева Дениса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