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Гамулина Вячеслава Александровича на нарушение его конституционных прав статьями 12 и 14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В.А.Гамулина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В.А.Гамулин оспаривает конституционность статей 12 «Обязанности полиции» и 14 «Задержание» Федерального закона от 7 февраля 2011 года № 3-ФЗ «О полиции». Из представленных материалов следует, что решением районного суда, с которым согласились суды вышестоящих инстанций, В.А.Гамулину отказано в удовлетворении искового заявления к территориальному органу внутренних дел о взыскании денежных средств и компенсации морального вреда в связи с бездействием сотрудников полиции, не принявших меры по пресечению преступления, повлекшего причинение ущерба заявителю (поджог транспортного средства). 2 По мнению заявителя, оспариваемые законоположения не соответствуют статьям 34 (часть 1) и 41 (часть 3) Конституции Российской Федерации, поскольку позволяют органам полиции не возмещать гражданам убытки, причиненные неисполнением обязанностей полиции.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вопросы возмещения вреда, причиненного гражданину или юридическому лицу в результате незаконных действий (бездействия) государственных органов, органов местного самоуправления, должностных лиц этих органов, урегулированы взаимосвязанными положениями статей 16 и 1069 ГК Российской Федерации, направленными на защиту прав потерпевших в деликтных обязательствах и реализацию требований статей 52 и 53 Конституции Российской Федерации (определения от 20 февраля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Гамулина Вячеслава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