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2166-О/2024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Костина Дмитрия Анатольевича на нарушение его конституционных прав неприменением судом Конвенции о юрисдикционных иммунитетах государств и их собственности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Д.А.Костина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Апелляционным приговором краевого суда гражданин Д.А.Костин признан виновным в совершении преступления, предусмотренного частью четвертой статьи 160 «Присвоение или растрата» УК Российской Федерации. При этом признана ошибочной ссылка суда первой инстанции на применение положений Конвенции о юрисдикционных иммунитетах государств и их собственности (принята Резолюцией 59/38 Генеральной Ассамблеи ООН от 2 декабря 2004 года), поскольку данный документ – несмотря на то что был подписан Российской Федерацией 1 декабря 2006 года – не вступил в силу и не был опубликован. 2 В этой связи заявитель просит признать нарушающим его права, предусмотренные статьей 19 (часть 1) Конституции Российской Федерации, отказ в применении судом Конвенции о юрисдикционных иммунитетах государств и их собственности при рассмотрении уголовного дела в его отношении.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Д.А.Костин аргументирует нарушение своих прав фактом неприменения судом при рассмотрении уголовного дела в его отношении положений Конвенции о юрисдикционных иммунитетах государств и их собственности. Тем самым заявитель не ставит вопрос о проверке конституционности каких-либо нормативных актов и фактически предлагает Конституционному Суду Российской Федерации оценить правомерность и обоснованность конкретных правоприменительных решений по его делу с учетом его обстоятельств, что между тем не входит в компетенцию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Костина Дмитрия Анатольевича, поскольку разрешение поставленного в ней вопроса Конституционному Суду Российской Федерации не подведомственно. 3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