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2632-О/2023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Попкова Андрея Викторовича на нарушение его конституционных прав пунктом 1 статьи 307, частью пятой статьи 40110 и частью первой статьи 40115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А.В.Попкова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А.В.Попков, осужденный за совершение преступлений, утверждает, что пункт 1 статьи 307 «Описательно-мотивировочная часть обвинительного приговора», часть пятая статьи 40110 «Действия суда кассационной инстанции при поступлении кассационных жалобы, представления» и часть первая статьи 40115 «Основания отмены или изменения судебного решения при рассмотрении уголовного дела в кассационном порядке» УПК Российской Федерации противоречат статьям 2, 18, 19 (часть 1), 21 (часть 1), 33, 45, 46 (части 1 и 2), 49, 50 (часть 3) и 123 (часть 3) Конституции Российской Федерации, поскольку освобождают суд 2 кассационной инстанции от оценки описательно-мотивировочной части обвинительного приговора на предмет неустановления следствием тех или иных обстоятельств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поставив вопрос о проверке положений Уголовно-процессуального кодекса Российской Федерации, закрепляющих требования к описательно-мотивировочной части обвинительного приговора и регулирующих отдельные элементы кассационного производства, заявитель утверждает об имеющихся, на его взгляд, основаниях для отмены или изменения принятых по его уголовному делу приговора и последующих судебных решений ввиду неустановления следствием обстоятельств приобретения им наркотических средств, безосновательного проведения проверочной закупки, неучета состояния его здоровья в качестве смягчающего обстоятельства. Тем самым, по существу, заявитель предлагает Конституционному Суду Российской Федерации дать оценку не нормам закона, а правоприменительным решениям по конкретному уголовному делу, что требует исследования его фактических обстоятельств и выходит за рамки полномочий, которыми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Попкова Андрея Викторовича,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