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Николаевой Веры Николаевны на нарушение ее конституционных прав статьей 21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В.Н.Николаевой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В.Н.Николаева оспаривает конституционность статьи 21 «Административные дела, подсудные Верховному Суду Российской Федерации» КАС Российской Федерации. Как следует из представленных материалов, определением судьи Тверского районного суда города Москвы отказано в принятии административного искового заявления В.Н.Николаевой к Администрации Президента Российской Федерации о признании действий незаконными, обязании устранить допущенное нарушение. 2 По мнению заявительницы, статья 21 КАС Российской Федерации не соответствует статьям 15 (часть 2) и 46 Конституции Российской Федерации в той мере, в какой она не предусматривает возможности обжалования действия либо бездействия Администрации Президента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Николаевой Веры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