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Разумной Маргариты Вадимовны на нарушение ее конституционных прав частью второй статьи 53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М.В.Разумной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М.В.Разумная, получающая пенсию за выслугу лет, оспаривает конституционность части второй статьи 53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2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согласно которой при несвоевременном обращении пенсия за прошлое время назначается со дня возникновения права на пенсию, но не более чем за 12 месяцев, предшествующих дню обращения за ней. По мнению заявительницы, оспариваемое законоположение, примененное в ее деле судами общей юрисдикции, не соответствует статьям 7 (часть 2), 19 (часть 1), 39 (части 1 и 2) и 55 (часть 2) Конституции Российской Федерации, поскольку позволяет отказывать лицам, уволенным из органов внутренних дел, в назначении пенсии за выслугу лет с даты увольнения, если они обратились за такой пенсией более чем через 12 месяцев с даты увольнения.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Оспариваемая часть вторая статьи 53 Закона Российской Федерации от 12 февраля 1993 года № 4468-I, закрепляя возможность назначения гражданам пенсий за прошлый период до момента обращения за ней, направлена на защиту права граждан на пенсионное обеспечение и является дополнительной гарантией его реализации, а следовательно, сама по себе не может рассматриваться как нарушающая права лиц, получающих пенсию в соответствии с указанным Законом, в том числе заявительницы. Разрешение же поставленного в жалобе вопроса о предоставлении уволенным со службы сотрудникам органов внутренних дел права на назначение пенсии за выслугу лет с момента их увольнения со службы независимо от времени обращения за ней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Разумной Маргариты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