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Ушкало Алексея Сергеевича на нарушение его конституционных прав статьей 51 Градостроительного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А.С.Ушкало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А.С.Ушкало оспаривает конституционность статьи 51 Градостроительного кодекса Российской Федерации, предусматривающей, в частности, общее правило о том, что строительство, реконструкция объектов капитального строительства осуществляются на основании разрешения на строительство, выдаваемого органом местного самоуправления (части 2 и 4). Как следует из представленных материалов, решением суда общей юрисдикции, оставленным без изменения судами вышестоящих инстанций, заявителю отказано в удовлетворении ряда административных исковых требований, направленных в том числе на оспаривание разъяснений 2 уполномоченного муниципального органа по вопросу о выдаче разрешения на строительство объекта некапитального строительства. По мнению А.С.Ушкало, оспариваемое законоположение не соответствует статьям 1, 6 (часть 2), 17 (часть 3), 19 (части 1 и 2), 36 (части 1 и 2), 45 и 46 (часть 1) Конституции Российской Федерации, поскольку оно вопреки правовой позиции Конституционного Суда Российской Федерации и требованиям Градостроительного кодекса Российской Федерации позволяет органам местного самоуправления произвольно квалифицировать строения и сооружения в качестве объектов капитального строительства, требовать от граждан получения разрешения на строительство объектов, не относящихся к категории капитальных.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Ушкало Алексея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