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Грязных Бориса Джильбертовича на нарушение его конституционных прав пунктом 4 статьи 2 Федерального закона «Об адвокатской деятельности и адвокатуре в Российской Федерации», пунктом 7 статьи 3 и частью 8 статьи 9 Федерального закона «Об информации, информационных технологиях и о защите информации», а также пунктами 1 и 2 статьи 3 и статьей 7 Федерального закона «О персональных данных»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Б.Д.Грязных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Б.Д.Грязных оспаривает конституционность пункта 4 статьи 2 «Адвокат» Федерального закона от 31 мая 2002 года № 63-ФЗ «Об адвокатской деятельности и адвокатуре в Российской Федерации», пункта 7 статьи 3 «Принципы правового регулирования отношений в сфере информации, информационных технологий и защиты информации» и части 8 статьи 9 «Ограничение доступа к информации» Федерального закона от 27 июля 2006 года № 149-ФЗ «Об информации, информационных технологиях и 2 о защите информации», а также пунктов 1 и 2 статьи 3 «Основные понятия, используемые в настоящем Федеральном законе» и статьи 7 «Конфиденциальность персональных данных» Федерального закона от 27 июля 2006 года № 152-ФЗ «О персональных данных». Нарушение своих прав заявитель усматривает в том, что оспариваемые законоположения не содержат запрета для лица, не являющегося работником государственного органа – оператора персональных данных или адвокатом и представляющего в суде такой государственный орган, на участие в процедуре обработки персональных данных, а также на сбор, хранение, использование и распространение информации о частной жизни лица – противоположной стороны в споре без согласия последнего, и тем самым противоречат статьям 18, 19, 24, 45, 46, 52 и 53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Грязных Бориса Джильбертовича,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