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Глинина Владислава Руслановича, Глининой Ларисы Владимировны и других на нарушение их конституционных прав и конституционных прав несовершеннолетних детей отдельными законами Московской области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В.Р.Глинина, Л.В.Глининой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Л.В.Глинина, В.С.Медведев, И.Н.Медведева, А.Н.Мухин, Ю.П.Мухина, Л.Н.Фатеева и Р.Б.Фатеев, действующие в своих интересах и интересах своих несовершеннолетних детей, и гражданин В.Р.Глинин оспаривают конституционность пунктов 3 и 4 Закона Московской области от 22 июня 2021 года № 106/2021-ОЗ «О внесении изменений в Закон Московской области «О бесплатном предоставлении земельных участков многодетным семьям в Московской области» и Закона Московской области от 28 декабря 2022 года № 253/2022-ОЗ «О внесении изменений в Закон 2 Московской области «О бесплатном предоставлении земельных участков многодетным семьям в Московской области». Как следует из представленных материалов, решением суда, с которым согласились суды вышестоящих инстанций, заявителям отказано в удовлетворении административного искового заявления, в котором они, в частности, просили признать оспариваемые законы Московской области не действующими со дня их принятия. По мнению заявителей, оспариваемые законы Московской области не соответствуют статьям 7 (часть 2), 36 (часть 3), 38 (часть 1), 671 (часть 4), 72 (пункт «ж1» части 1), 130 (часть 1), 132 и 133 Конституции Российской Федерации, поскольку дают право органам местного самоуправления Московской области предоставлять многодетным семьям земельные участки, не обеспеченные всей необходимой для проживания инфраструктурой.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(Определение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Глинина Владислава Руслановича, Глининой Ларисы Владимировны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