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2662-О/2024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Никонова Анатолия Вячеславовича на нарушение его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А.В.Никонова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А.В.Никонов оспаривает конституционность частей 3 и 4 статьи 1.5 «Презумпция невиновности», статей 2.9 «Возможность освобождения от административной ответственности при малозначительности административного правонарушения»,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пунктов 1 и 2 части 1 статьи 24.5 «Обстоятельства, исключающие производство по делу об административном 2 правонарушении», части 1 статьи 25.6 «Свидетель», пунктов 1, 3, 5–7 статьи 26.1 «Обстоятельства, подлежащие выяснению по делу об административном правонарушении», частей 1–3 статьи 26.2 «Доказательства», статьи 26.11 «Оценка доказательств», части 2 статьи 28.1 «Возбуждение дела об административном правонарушении» и абзаца первого части 2 статьи 29.11 «Объявление постановления по делу об административном правонарушении» КоАП Российской Федерации. Как следует из представленных материалов, постановлением мирового судьи, оставленным без изменения вышестоящими судами, А.В.Никонов был признан виновным в совершении административного правонарушения, предусмотренного статьей 17.8 КоАП Российской Федерации, в связи с тем, что, будучи предупрежденным судебным приставом о запрете входа в здание районного отдела судебных приставов с предметами, представляющими угрозу для безопасности окружающих, пытался пронести нож. Заявитель просит признать оспариваемые законоположения не соответствующими ряду статей Конституции Российской Федерации, поскольку они, по его мнению, позволяют, в частности, возлагать на привлекаемое к административной ответственности лицо обязанность доказывать свою невиновность, использовать полученные с нарушением закона доказательства, выдавать копию постановления по делу об административном правонарушении с нарушением установленного срока.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жалобе, свидетельствуют о том, что А.В.Никонов, формально оспаривая конституционность перечисленных в жалобе законоположений, фактически выражает несогласие с правоприменительными действиями и решениями, связанными с привлечением его к административной ответственности. Между тем проверка их обоснованности, как связанная с установлением и исследованием фактических обстоятельств, не входит в компетенцию 3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Никонова Анатолия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