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Абдуллина Илгизара Салихзяновича на нарушение его конституционных прав статьями 204–207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И.С.Абдуллина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И.С.Абдуллин, осужденный и отбывающий наказание, просит признать не соответствующими Конституции Российской Федерации статьи 204 «Заключение эксперта», 205 «Допрос эксперта», 206 «Предъявление заключения эксперта» и 207 «Дополнительная и повторная судебные экспертизы» УПК Российской Федерации в той мере, в какой они по смыслу, придаваемому правоприменительной практикой, допускают возможность использовать доказательства, полученные с нарушениями федеральных законов.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Абдуллина Илгизара Салихзяновича,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