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Барабанова Игоря Александровича на нарушение его конституционных прав частями 1 и 2 статьи 29 Федерального закона «О кадастровой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И.А.Барабанова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И.А.Барабанов оспаривает конституционность частей 1 и 2 статьи 29 «Кадастровый инженер» Федерального закона от 24 июля 2007 года № 221-ФЗ «О кадастровой деятельности». Как следует из представленных материалов, решением арбитражного суда, оставленным без изменения вышестоящими арбитражными судами, И.А.Барабанову было отказано в удовлетворении исковых требований о признании недействительным решения об исключении его из членов саморегулируемой организации кадастровых инженеров, восстановлении членства в этой организации и возмещении понесенных убытков. Суды 2 установили, что процедура привлечения И.А.Барабанова к дисциплинарной ответственности в связи с неуплатой членских взносов и непредставлением документов, необходимых для проведения плановой проверки профессиональной деятельности кадастрового инженера, была соблюдена. Заявитель просит признать оспариваемые законоположения не соответствующими статье 34 (часть 1) Конституции Российской Федерации, поскольку они, по его мнению, позволяют руководству саморегулируемой организации кадастровых инженеров произвольно назначать плановые проверки, не соблюдать процедуру их проведения, без ограничений контролировать соблюдение членами саморегулируемой организации кадастровых инженеров обязательных условий членства в ней.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29 Федерального закона «О кадастровой деятельности» среди прочего устанавливает, что кадастровым инженером признается физическое лицо, являющееся членом саморегулируемой организации кадастровых инженеров (часть 1), и закрепляет обязательные условия принятия физического лица в члены саморегулируемой организации кадастровых инженеров, к числу которых, в частности, относятся наличие гражданства Российской Федерации, наличие высшего образования по специальности, наличие опыта работы в качестве помощника кадастрового инженера (пункты 1–3 части 2). Приведенные нормы не регулируют процедуру осуществления саморегулируемой организацией кадастровых инженеров контроля за соблюдением кадастровыми инженерами обязательных условий членства в такой организации, в том числе порядок проведения ею плановых проверок профессиональной деятельности своих членов. Поэтому оспариваемые законоположения не могут рассматриваться как нарушающие конституционные права заявителя в указанных им в жалобе аспектах.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Барабанова Игоря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