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Сагдиева Фарида Надиловича на нарушение его конституционных прав пунктом 9 части 1 статьи 12 Федерального закона «Об исполнительном производстве» и частью первой статьи 89 Основ законодательства Российской Федерации о нотариате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Ф.Н.Сагдиева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Ф.Н.Сагдиев оспаривает конституционность пункта 9 части 1 статьи 12 «Виды исполнительных документов» Федерального закона от 2 октября 2007 года № 229-ФЗ «Об исполнительном производстве» и части первой статьи 89 «Взыскание денежных сумм или истребование имущества от должника» Основ законодательства Российской Федерации о нотариате. Как следует из представленных материалов, решениями судов общей юрисдикции заявителю отказано в удовлетворении требований об отмене исполнительной надписи нотариуса и признании незаконными действий судебного пристава-исполнителя по возбуждению исполнительного 2 производства о взыскании заложенности по кредитным платежам на основании исполнительной надписи нотариуса. По мнению Ф.Н.Сагдиева, оспариваемые законоположения не соответствуют статьям 10, 11 (часть 3), 35 (часть 3) и 118 Конституции Российской Федерации, поскольку они признают в качестве исполнительного документа исполнительные надписи нотариусов.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заявителя. Между тем Ф.Н.Сагдиевым не представлены документы, подтверждающие исчерпание им внутригосударственных средств судебной защиты.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Сагдиева Фарида Надиловича,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