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2080-О/2024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Кузнецова Игоря Николаевича на нарушение его конституционных прав пунктом 5 части первой статьи 51 и пунктом 3 части второй статьи 231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И.Н.Кузнецова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И.Н.Кузнецов, отбывающий наказание в виде лишения свободы, утверждает, что пункт 5 части первой статьи 51 «Обязательное участие защитника», пункт 3 части второй статьи 231 «Назначение судебного заседания» УПК Российской Федерации не соответствуют статьям 1, 2, 4 (часть 2), 15 (части 1 и 2), 17–19, 45 (часть 1), 46 (часть 1), 48, 55 (часть 3), 120 (часть 1) и 123 (часть 3) Конституции Российской Федерации, поскольку позволяют суду без участия защитника разрешать вопрос о смягчении наказания вследствие издания уголовного закона, имеющего обратную силу, в соответствии со статьей 10 УК Российской Федерации.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Кузнецова Игоря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