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2759-О/2024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Бобрышева Сергея Анатольевича на нарушение его конституционных прав статьей 1069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С.А.Бобрышева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С.А.Бобрышев оспаривает конституционность статьи 1069 «Ответственность за вред, причиненный государственными органами, органами местного самоуправления, а также их должностными лицами» ГК Российской Федерации. Решением суда общей юрисдикции, оставленным без изменения судами вышестоящих инстанций, отказано в удовлетворении иска заявителя о возмещении убытков, причиненных незаконным бездействием должностных лиц ФССП России. Суды пришли к выводу о недоказанности истцом того, что заявленные убытки понесены им в результате бездействия соответствующих должностных лиц. Определением судьи Верховного Суда 2 Российской Федерации отказано в передаче кассационной жалобы С.А.Бобрышева для рассмотрения в судебном заседании суда кассационной инстанции. По мнению заявителя, оспариваемое положение, рассматриваемое во взаимосвязи со статьей 1064 «Общие основания ответственности за причинение вреда» ГК Российской Федерации, статьей 61 «Основания для освобождения от доказывания» ГПК Российской Федерации, статьями 4 «Принципы исполнительного производства», 5 «Органы принудительного исполнения» и 96 «Порядок обращения взыскания при введении в отношении должника- организации процедур банкротства, а также при ликвидации должника- организации» Федерального закона от 2 октября 2007 года № 229-ФЗ «Об исполнительном производстве», не соответствует статье 53 Конституции Российской Федерации, поскольку оно позволяет судам произвольно отказывать потерпевшему в возмещении вреда, причиненного незаконным бездействием судебного пристава-исполнителя, ссылаясь на то, что потерпевшему причинены убытки в связи с уклонением должника от исполнения своих обязательств и что в таких условиях отсутствуют основания для взыскания убытков с государства.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Бобрышева Сергея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