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Юркевича Павла Валентиновича на нарушение его конституционных прав пунктом 1 статьи 544 Гражданского кодекса Российской Федерации, частью 1 статьи 157 Жилищного кодекса Российской Федерации и положениями пунктов 40–42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П.В.Юркевича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П.В.Юркевич (индивидуальный предприниматель), с которого решением арбитражного суда по иску теплоснабжающей организации взыскано неосновательное обогащение, возникшее вследствие неоплаты потребленной тепловой энергии, оспаривает конституционность пункта 1 статьи 544 «Оплата энергии» ГК Российской Федерации, части 1 статьи 157 «Размер платы за коммунальные услуги» Жилищного кодекса Российской Федерации, а также положений Правил предоставления коммунальных услуг 2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а именно абзаца третьего пункта 40 (в редакции Постановления Правительства Российской Федерации от 26 декабря 2016 года № 1498), пункта 41 (фактически первого абзаца) и абзацев первого, третьего и четвертого пункта 42. По мнению заявителя, оспариваемые нормы противоречат статьям 17 (часть 3), 19 (часть 1), 35 (часть 2), 36 (часть 2), 45 (часть 2), 46 и 53 Конституции Российской Федерации в той мере, в какой они допускают взыскание с потребителя оплаты за фактически не оказанную услугу. Кроме того, П.В.Юркевич просит отменить судебные акты, вынесенные по его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Юркевича Павла Валентиновича,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