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Пашкевич Ольги Константиновны на нарушение ее конституционных прав частью второй статьи 124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О.К.Пашкевич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О.К.Пашкевич оспаривает конституционность части второй статьи 124 «Форма и содержание заявления о вынесении судебного приказа» ГПК Российской Федерации. Как следует из представленных материалов, судебным приказом мирового судьи по заявлению общества с ограниченной ответственностью с О.К.Пашкевич была взыскана задолженность по оплате коммунальных услуг (по обращению с твердыми коммунальными отходами). Определением того же мирового судьи заявительнице были возвращены поданные ею возражения относительно исполнения судебного приказа. Определением 2 кассационного суда общей юрисдикции судебный приказ оставлен без изменения. По мнение О.К.Пашкевич, оспариваемое положение не соответствует статьям 2, 6, 15, 17–19, 45, 46, 55, 123 и 128 Конституции Российской Федерации, поскольку лишает гражданина права на получение информации, необходимой для эффективной судебной защиты, допускает возможность злоупотребления взыскателем процессуальными правами путем умышленного предоставления им искаженных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124 ГПК Российской Федерации, прямо устанавливающая, помимо прочего, обязанность лица, обратившегося в суд, указывать в заявлении о вынесении судебного приказа требование взыскателя и обстоятельства, на которых оно основано, и документы, подтверждающие обоснованность требования взыскателя, не может расцениваться в качестве нарушающей права заявительницы, которая, как следует из жалобы, формально оспаривая конституционность указанной нормы, по сути, выражает несогласие с отдельными процессуальными действиями взыскателя, а также мирового судьи, направившего в ее адрес копию судебного приказа с нарушением, по ее мнению, установленного законом срока. Между тем разрешение соответствующих вопросов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Пашкевич Ольги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