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Купарева Сергея Ивановича на нарушение его конституционных прав Федеральным законом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С.И.Купарева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С.И.Купарев оспаривает конституционность Федерального закона от 21 июля 1997 года № 118-ФЗ «Об органах принудительного исполнения Российской Федерации». Из представленных материалов следует, что определением суда, оставленным без изменения судом апелляционной инстанции, было возвращено административное исковое заявление С.И.Купарева к судебному приставу-исполнителю, в котором он просил признать незаконными и подлежащими отмене исполнительные производства и постановление об обращении взыскания на денежные средства. Определением суда 2 кассационной инстанции от 19 апреля 2023 года была принята к рассмотрению кассационная жалоба заявителя на данные судебные акты. Сведений о дальнейшем движении данного дела заявителем не представлено. По мнению заявителя, при принятии Федерального закона «Об органах принудительного исполнения Российской Федерации» не были соблюдены срок одобрения данного Федерального закона Советом Федерации и в связи с этим – срок его подписания и обнародования Президентом Российской Федерации, а потому данный Федеральный закон не соответствует Конституции Российской Федерации, в частности ее статьям 105 (часть 4) и 107 (часть 2), и не подлежит применению.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Купарева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