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2887-О/2024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Лазарева Александра Сергеевича на нарушение его конституционных прав частью седьмой статьи 12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А.С.Лазарева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А.С.Лазарев оспаривает конституционность части седьмой статьи 12 Трудового кодекса Российской Федерации, согласно которой локальный нормативный акт вступает в силу со дня его принятия работодателем либо со дня, указанного в этом локальном нормативном акте, и применяется к отношениям, возникшим после введения его в действие; в отношениях, возникших до введения в действие локального нормативного акта, указанный акт применяется к правам и обязанностям, возникшим после введения его в действие. 2 По мнению заявителя, оспариваемая норма, примененная в его деле судом, противоречит Конституции Российской Федерации, ее статьям 7, 15 (части 1 и 3), 17 (части 1 и 3), 19 (часть 1), 45, 46 (части 1 и 2), 55 (часть 3) и 751, поскольку позволяет работодателю придавать обратную силу локальному нормативному акту для изменения ранее установленных условий индексации заработной платы работника, притом что новые условия индексации ухудшают положение работника.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Закрепленное частью седьмой статьи 12 Трудового кодекса Российской Федерации правовое регулирование действия локального нормативного акта во времени согласуется с общим принципом действия закона во времени, который предусматривает распространение действия закона на отношения, возникшие после введения его в действие. Вопреки утверждению А.С.Лазарева, оспариваемое законоположение не предполагает произвольного определения содержания таких актов и с учетом требований части четвертой статьи 8 Трудового кодекса Российской Федерации, предусматривающей запрет ухудшения положения работников нормами локальных нормативных актов по сравнению с установленным трудовым законодательством и иными нормативными правовыми актами, содержащими нормы трудового права, коллективным договором, соглашениями, не может расцениваться как нарушающее права работников.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Лазарева Александра Сергеевича, поскольку она не отвечает требованиям 3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