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далова Тимура Саид-Магомедовича на нарушение его конституционных прав частью шестой статьи 105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С.- М.Ид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С.-М.Идалов, в отношении которого применена мера пресечения в виде запрета определенных действий, просит признать не соответствующей статьям 2, 15 (части 1 и 4), 17, 18, 21 (часть 1), 22 (часть 1), 27, 29 (части 1, 3 и 4), 37 (часть 1), 38 (части 1 и 2), 45, 46 (части 1 и 2), 48, 49 (часть 1), 55 (части 1 и 2) и 56 (часть 3) Конституции Российской Федерации часть шестую статьи 1051 «Запрет определенных действий» УПК Российской Федерации, которая, по его мнению, позволяет путем избрания в отношении адвоката меры пресечения в виде запрета совершения определенных действий фактически приостанавливать статус адвоката и адвокатскую деятельность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далова Тимура Саид-Магомед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