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Жидкова Павла Юрьевича на нарушение его конституционных прав пунктом 7 Положения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П.Ю.Жидкова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П.Ю.Жидков оспаривает конституционность пункта 7 Положения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(утверждено Указом Президента Российской Федерации от 1 февраля 2005 года 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служащим»), согласно которому первый классный чин государственной гражданской службы Российской Федерации (далее – классный чин) 2 присваивается федеральному государственному гражданскому служащему (далее – федеральный гражданский служащий) после успешного завершения испытания, а если испытание не устанавливалось, то не ранее чем через три месяца после назначения федерального гражданского служащего на должность федеральной государственной гражданской службы (далее – должность гражданской службы). По мнению заявителя, оспариваемая норма, примененная в его деле судом, не соответствует статьям 1 (часть 1), 7, 19 (части 1 и 2), 37 и 75 Конституции Российской Федерации, поскольку не содержит предельного срока рассмотрения вопроса о присвоении первого классного чина федеральному гражданскому служащему после назначения на должность гражданской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Положения о порядке присвоения и сохранения классных чинов государственной гражданской службы Российской Федерации федеральным гражданским служащим, закрепляя срок, по истечении которого у федерального гражданского служащего, назначенного на должность гражданской службы, возникает право на присвоение ему классного чина, направлена на упорядочение служебных отношений и обеспечение последовательного прохождения федеральными гражданскими служащими государственной гражданской службы, гарантирует определенность их правового статуса, распространяется на всех федеральных гражданских служащих и не может рассматриваться как нарушающая их конституционные права. Разрешение же вопроса о внесении в указанную норму изменений, касающихся установления обязанности соответствующего государственного органа по истечении определенного срока присвоить федеральному гражданскому служащему первый классный чин, на чем, как следует из жалобы, настаивает заявитель, не входит в компетенцию Конституционного 3 Суда Российской Федерации, как она закреплена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Жидкова Павла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