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2915-О/2024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Нагибиной Юлии Михайловны на нарушение ее конституционных прав постановлением Губернатора Челябинской области «О внесении изменений в постановление Губернатора Челябинской области от 07.12.2010 г. № 395»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Ю.М.Нагибиной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Ю.М.Нагибина просит признать не соответствующим статьям 2, 7, 15, 17, 18, 32, 37, 45, 46 и 751 Конституции Российской Федерации и отменить постановление Губернатора Челябинской области от 14 октября 2019 года № 466 «О внесении изменений в постановление Губернатора Челябинской области от 07.12.2010 г. № 395». По мнению заявительницы, данное постановление Губернатора Челябинской области противоречит Конституции Российской Федерации, ее статьям 2, 7, 15, 17, 18, 32, 37, 45, 46 и 751, поскольку позволяет представителю нанимателя исключать должность, замещаемую 2 государственным гражданским служащим, из структуры и штатной численности органа исполнительной власти субъекта Российской Федерации без предложения ему вакантных должностей и предоставления преимущественного права на замещение должности государственной гражданской службы.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представленных материалов, формально ставя вопрос о конституционности постановления Губернатора Челябинской области «О внесении изменений в постановление Губернатора Челябинской области от 07.12.2010 г. № 395», которым вносятся изменения в структуру и штатную численность Управления делами Губернатора и Правительства Челябинской области, заявительница, по существу, предлагает Конституционному Суду Российской Федерации оценить не содержание оспариваемого правового акта, а обоснованность ее увольнения с государственной гражданской службы и правомерность вынесенных по ее конкретному делу судебных решений. Однако такая оценка не входит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Нагибиной Юлии Михайловны, поскольку она не отвечает требованиям Федерального конституционного закона «О Конституционном Суде Российской 3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