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3528-О/2023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Дорохина Виктора Александровича на нарушение его конституционных прав статьей 1359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В.А.Дорохина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В.А.Дорохин, которому отказано в удовлетворении требований к государственному казенному учреждению, в частности, о признании незаконным использования изобретения и о взыскании компенсации за нарушение исключительного права на данное изобретение, оспаривает конституционность статьи 1359 «Действия, не являющиеся нарушением исключительного права на изобретение, полезную модель или промышленный образец» ГК Российской Федерации. По мнению заявителя, оспариваемая норма противоречит статьям 1 (часть 1), 2, 4 (часть 2), 6 (часть 2), 8 (часть 2), 15 (часть 2), 17 (части 1 и 2), 18, 35 (части 1 и 3), 44 (часть 1), 45 (часть 1), 46 (часть 1), 53 и 120 (часть 1) 2 Конституции Российской Федерации в той мере, в какой она допускает использование для государственных нужд изобретения без уведомления правообладателя, без его разрешения и без выплаты ему вознаграждения.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представленные материалы не подтверждают применения судами в деле с участием заявителя подпунктов 1–3, 5 и 6 статьи 1359 ГК Российской Федерации. Подпункт 4 статьи 1359 ГК Российской Федерации, закрепляя наряду с иными положениями данной статьи случаи ограничения исключительного права патентообладателя, направлен на обеспечение баланса его интересов и интересов лиц, использующих принадлежащие ему изобретение, полезную модель или промышленный образец, в целях реализации положений статьи 44 (часть 1) Конституции Российской Федерации во взаимосвязи с ее статьями 17 (часть 3) и 55 (часть 3) и сам по себе не может рассматриваться в качестве нарушающего в обозначенном в жалобе аспекте конституционные права В.А.Дорохина, в чьем конкретном деле суды, отказывая в удовлетворении его исковых требований, исходили из того, что заявитель не доказал факта использования спорного изобретения ответчиком по делу. Установление же и оценка фактических обстоятельств, имеющих значение для разрешения дела,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Дорохина Виктора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