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Шульпина Бориса Дмитриевича на нарушение его конституционных прав статьями 244 и 1041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Б.Д.Шульпина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Б.Д.Шульпин оспаривает конституционность статей 244 «Понятие и основания возникновения общей собственности» и 1041 «Договор простого товарищества» ГК Российской Федерации. Из представленных материалов следует, что решением суда общей юрисдикции, с которым согласились суды вышестоящих инстанций, заявителю отказано в удовлетворении требований к гражданам М.М. и Е.М. о признании права на ½ доли в праве собственности на жилой дом, который, как утверждает Б.Д.Шульпин, построен с использованием принадлежащего ему имущества. Суды, в частности, исходили из отсутствия доказательств 2 наличия между сторонами спора соглашения о приобретении данного объекта недвижимости в общую собственность. По мнению заявителя, оспариваемые нормы противоречат статьям 35 (части 1–3)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жалобе (в частности, о том, что суды дали неверную оценку представленным в материалы дела доказательствам, неправильно – в том числе без учета разъяснений, содержащихся в постановлении Пленума Высшего Арбитражного Суда Российской Федерации, – применили нормы материального права), свидетельствуют о том, что он, формально оспаривая конституционность указанных в жалобе положений, фактически просит проверить правильность их применения судами в конкретном деле с его участием. Между тем такая проверка, предполагающая установление и оценку фактических обстоятельств конкретного дела, не входит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Шульпина Бориса Дмитриевича,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