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Борисенко Натальи Сергеевны на нарушение ее конституционных прав частью 1 статьи 2915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Н.С.Борисенко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Н.С.Борисенко оспаривает конституционность части 1 статьи 2915 «Возвращение кассационных жалобы, представления без рассмотрения по существу» АПК Российской Федерации. Как следует из представленных материалов, определением судьи Верховного Суда Российской Федерации было прекращено производство по кассационной жалобе Н.С.Борисенко. Жалоба заявительницы, поданная в порядке части 8 статьи 2916 АПК Российской Федерации, адресованная Председателю Верховного Суда Российской Федерации, его заместителю, была возвращена без рассмотрения по существу работником аппарата этого 2 суда, поскольку нормами Арбитражного процессуального кодекса Российской Федерации обжалование такого определения не предусмотрено. По мнению заявительницы, часть 1 статьи 2915 АПК Российской Федерации противоречит статьям 45–47 и 55 Конституции Российской Федерации, поскольку она позволяет неопределенному кругу лиц возвращать кассационные жалобы, поданные в Верховный Суд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обеспечения надлежащего порядка обращения заинтересованного лица с кассационной жалобой в Верховный Суд Российской Федерации статья 2915 АПК Российской Федерации предусматривает возможность возвращения без рассмотрения по существу кассационных жалоб, не отвечающих установленным требованиям. Данная норма не предполагает произвольного возвращения такой жалобы по не предусмотренным в законе основаниям и не наделяет должностных лиц аппарата Верховного Суда Российской Федерации самостоятельными полномочиями по принятию решений по кассационным жалобам, поданным в Верховный Суд Российской Федерации в установленном законом порядке. Таким образом, часть 1 статьи 2915 АПК Российской Федерации не может рассматриваться в качестве нарушающей конституционные права заявительницы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Борисенко Натальи Сергеевны,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