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1592-О/2023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Тимошкеевой Виктории Леонидовны на нарушение ее конституционных прав статьями 203 и 434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гражданки В.Л.Тимошкеевой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суда общей юрисдикции, оставленным без изменения судами апелляционной и кассационной инстанций, отказано в удовлетворении заявления гражданки В.Л.Тимошкеевой об изменении способа и порядка исполнения вынесенного в ее пользу решения суда. Определением судьи Верховного Суда Российской Федерации отказано в передаче кассационной жалобы заявительницы для рассмотрения в судебном заседании Судебной коллегии по гражданским делам Верховного Суда Российской Федерации. По мнению В.Л.Тимошкеевой, статьи 203 и 434 ГПК Российской Федерации, регламентирующие, в частности, вопросы изменения способа и 2 порядка исполнения судебного постановления и позволившие суду отказать в удовлетворении ее заявления, нарушают ее права, гарантированные Конституцией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статьи 203 ГПК Российской Федерации, действуя в нормативном единстве со статьей 434 того же Кодекса, предусматривают, что в случае наличия обстоятельств, свидетельствующих о том, что исполнение судебного постановления первоначальным способом невозможно или затруднено, суд по заявлению лиц, участвующих в деле, взыскателя, должника, судебного пристава-исполнителя вправе изменить способ и порядок исполнения судебного постановления, не изменяя при этом его содержания, и выступают тем самым процессуальной гарантией надлежащего и своевременного исполнения вступившего в законную силу судебного постановления. Вопрос о наличии таких обстоятельств, которые могут служить основаниями для изменения способа и порядка исполнения судебного постановления, разрешается судом в каждом конкретном случае с учетом всех фактических обстоятельств дела. Соответственно, данные нормы не могут расцениваться как нарушающие конституционные права заявительницы в конкретном деле.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Тимошкеевой Виктории Леонидовны, поскольку она не отвечает требованиям Федерального конституционного закона «О Конституционном 3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