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Волжанкина Сергея Валерьевича на нарушение его конституционных прав статьей 10 Уголовного кодекса Российской Федерации, частью третьей статьи 396 и пунктом 13 статьи 397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С.В.Волжанкина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С.В.Волжанкин, осужденный и отбывающий наказание, утверждает, что статья 10 «Обратная сила уголовного закона» УК Российской Федерации, часть третья статьи 396 «Суды, разрешающие вопросы, связанные с исполнением приговора» и пункт 13 статьи 397 «Вопросы, подлежащие рассмотрению судом при исполнении приговора» УПК Российской Федерации противоречат статьям 19 (часть 1) и 54 (часть 2) Конституции Российской Федерации, поскольку препятствуют приведению приговора в соответствие с новым уголовным законом, улучшающим 2 положение осужденного, на том основании, что приговор вынесен после внесения изменений в этот закон.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положений законодательства, регулирующих обратную силу уголовного закона (статья 10 УК Российской Федерации) и уголовно-процессуальный порядок ее применения при исполнении приговора (статьи 396 и 397 УПК Российской Федерации), С.В.Волжанкин не приводит правового обоснования неконституционности обжалуемых норм, а ведет речь о неучете изменений уголовного законодательства, состоявшихся до вынесения в отношении него приговора, неправильности квалификации вмененных ему деяний и излишнем вменении отягчающего обстоятельства. Тем самым, по существу, заявитель предлагает Конституционному Суду Российской Федерации дать оценку не нормам закона, а правоприменительным решениям по конкретному уголовному делу, что требует исследования его фактических обстоятельств и выходит за рамки полномочий, которыми Конституционный Суд Российской Федерации наделен на основании статьи 125 Конституции Российской Федерации и статьи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Волжанкина Сергея Валерьевича,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