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Дегтярева Вячеслава Евгеньевича и Дегтяревой Нины Васильевны на нарушение их конституционных прав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 В.Е.Дегтярева и Н.В.Дегтяревой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В.Е.Дегтярев и Н.В.Дегтярева полагают, что проект федерального закона «О внесении изменений в отдельные законодательные акты Российской Федерации в связи с внедрением цифрового рубля» нарушает их права, гарантированные статьями 23, 24, 35, 37, 39 и 71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«а» части 4 статьи 125 Конституции Российской Федерации во взаимосвязи с конкретизирующими его положениями пункта 3 части первой статьи 3 и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Дегтярева Вячеслава Евгеньевича и Дегтяревой Нины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