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Горбунцова Александра Федоровича на нарушение его конституционных прав частью 2 статьи 23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А.Ф.Горбунцова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А.Ф.Горбунцов оспаривает конституционность части 2 статьи 23 Федерального закона от 28 декабря 2013 года № 400-ФЗ «О страховых пенсиях», согласно которой заявление пенсионера о перерасчете размера страховой пенсии принимается при условии одновременного представления им необходимых для такого перерасчета документов, подлежащих представлению заявителем с учетом положений части 7 статьи 21 данного Федерального закона. По мнению заявителя, оспариваемое законоположение, примененное в его деле судом первой инстанции, не соответствует статьям 2, 18, 19 (части 1 2 и 2), 39 (части 1 и 2), 45, 46 (части 1 и 2) и 55 Конституции Российской Федерации в той мере, в какой по смыслу, придаваемому ему правоприменительной практикой, оно позволяет судам общей юрисдикции отказывать в перерасчете страховой пенсии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в соответствии с целями социального государства (статья 7, часть 1)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правил перерасчета пенсий, к компетенции законодателя (статья 39, часть 2). Часть 2 статьи 23 Федерального закона «О страховых пенсиях», устанавливающая порядок обращения граждан за перерасчетом пенсии, обеспечивает возможность реализации пенсионных прав по собственному свободному волеизъявлению граждан, способствует своевременному принятию соответствующего правоприменительного решения и не может расцениваться как нарушающая конституционные права заявителя. Проверка же обоснованности правоприменительных решений, вынесенных по делу А.Ф.Горбунцова об отказе в перерасчете размера назначенной ему в 2017 году страховой пенсии по старости, не относится к полномочиям Конституционного Суда Российской Федерации, как они установлены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Горбунцова Александра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