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Ефремова Валерия Ивановича на нарушение его конституционных прав частью первой статьи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В.И.Ефремова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В.И.Ефремов, отбывающий наказание в виде лишения свободы, утверждает, что часть первая статьи 117 «Порядок применения мер взыскания к осужденным к лишению свободы» УИК Российской Федерации позволяет администрации исправительного учреждения и суду произвольно толковать содержащиеся в данной норме положения, допуская разрешение вопроса о виде взыскания, применяемого к осужденному, без его участия, а при принятии решения о проведении с осужденным профилактической беседы не обязывает документально подтверждать, в частности посредством получения подписи такого осужденного, сам факт ее проведения, чем нарушает его конституционные права.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В.И.Ефремов оспаривал конституционность части пятой статьи 11, частей первой и второй статьи 82 и части первой статьи 117 УИК Российской Федерации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Ефремова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