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Кутдузова Наиля Рауфовича на нарушение его конституционных прав частью третьей статьи 217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Н.Р.Кутдузова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удовлетворено ходатайство дознавателя об установлении гражданину Н.Р.Кутдузову, привлеченному в качестве обвиняемого, и его защитнику срока для ознакомления с материалами уголовного дела в соответствии с частью третьей статьи 217 УПК Российской Федерации. Судьей Шестого кассационного суда общей юрисдикции, а также судьей Верховного Суда Российской Федерации заявителю возвращены без рассмотрения кассационные жалобы на данное постановление и решение суда апелляционной инстанции, поскольку его уголовное дело поступило в суд для рассмотрения по существу. 2 Н.Р.Кутдузов утверждает, что часть третья статьи 217 «Ознакомление обвиняемого и его защитника с материалами уголовного дела» УПК Российской Федерации ограничивает право на апелляционное и кассационное обжалование решения, принятого в порядке статьи 125 УПК Российской Федерации, и потому противоречит статьям 46, 48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217 УПК Российской Федерации предусматривает возможность установления судом в порядке, установленном статьей 125 данного Кодекса, определенного срока для ознакомления с материалами уголовного дела в случае, если обвиняемый и его защитник, приступившие к ознакомлению с материалами уголовного дела, явно затягивают время ознакомления с ними. К предмету регулирования данной нормы не относятся вопросы, связанные с обжалованием судебных решений, а потому она не может расцениваться как нарушающая права Н.Р.Кутдузова в обозначенном в его жалобе аспекте. К тому же согласно части третьей статьи 227 УПК Российской Федерации по просьбе стороны суд вправе предоставить ей возможность для дополнительного ознакомления с материалами уголовного дела.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Кутдузова Наиля Рауфовича,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