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1872-О/2023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Воробьевой Тамары Анатольевны на нарушение ее конституционных прав частью 3 статьи 2 Федерального закона «О страховых пенсиях»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Т.А.Воробьевой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Т.А.Воробьева, не соглашаясь с размером назначенной ей страховой пенсии по старости, оспаривает конституционность части 3 статьи 2 Федерального закона от 28 декабря 2013 года № 400-ФЗ «О страховых пенсиях», согласно которой в сфере пенсионного обеспечения применяются общепризнанные принципы и нормы международного права и международные договоры Российской Федерации; в случае, если международным договором Российской Федерации установлены иные 2 правила, чем предусмотренные данным Федеральным законом, применяются правила международного договора Российской Федерации. По мнению заявительницы, оспариваемое законоположение, примененное в ее деле судом общей юрисдикции, не соответствует статье 15 (часть 4) Конституции Российской Федерации, поскольку позволяет правоприменительным органам не применять положения международных договоров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Оспариваемая Т.А.Воробьевой часть 3 статьи 2 Федерального закона «О страховых пенсиях», предусматривая применение в сфере пенсионного обеспечения общепризнанных принципов и норм международного права и международных договоров Российской Федерации, а также приоритет установленных такими договорами правил, воспроизводит положения статьи 15 (часть 4) Конституции Российской Федерации. Разрешение вопроса о конституционности данной нормы фактически означало бы проверку конституционности положений Конституции Российской Федерации, что, как и проверка правильности выбора правоприменительными органами норм, подлежащих применению при разрешении конкретного дела, не входит в компетенцию Конституционного Суда Российской Федерации, установленную статьей 125 Конституции Российской Федерации и статьей 3 Федерального конституционного закона «О Конституционном Суде Российской Федерации» (определения Конституционного Суда Российской Федерации от 24 сентября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Воробьевой Тамары Анатольевны, поскольку разрешение поставленных в ней вопросов Конституционному Суду Российской Федерации не подведомственно.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