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«Кузбасский мыловаренный завод» на нарушение его конституционных прав постановлением Главного государственного санитарного врача Российской Федерации «О прекращении использования метилового спирта в средствах по уходу за автотранспортом»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«Кузбасский мыловаренный завод»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«Кузбасский мыловаренный завод» (далее также – ООО «КМЗ») оспаривает конституционность постановления Главного государственного санитарного врача Российской Федерации от 11 июля 2007 года № 47 «О прекращении использования метилового спирта в средствах по уходу за автотранспортом». Секретариат Конституционного Суда Российской Федерации в пределах своих полномочий на основании части второй статьи 40 Федерального 2 конституционного закона «О Конституционном Суде Российской Федерации» уведомил ООО «КМЗ» о несоответствии его жалобы требованиям названного Федерального конституционного закона, однако заявитель в повторном обращении ставит тот же вопрос, фактически настаивая на принятии Конституционным Судом Российской Федерации решения по нему.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«Кузбасский мыловаренный завод»,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