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Алексея Евгеньевича на нарушение его конституционных прав частью первой статьи 17, пунктами 2 и 3 части второй статьи 75 и частью первой статьи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А.Е.Андреева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А.Е.Андреев, осужденный за совершение преступления, утверждает, что часть первая статьи 17 «Свобода оценки доказательств», пункты 2 и 3 части второй статьи 75 «Недопустимые доказательства» и часть первая статьи 88 «Правила оценки доказательств» УПК Российской Федерации позволяют правоприменителю произвольно оценивать доказательства по уголовному делу, а потому противоречат статьям 18, 45 (часть 1), 49 (часть 3) и 50 (часть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законоположений, закрепляющих принцип свободы оценки доказательств в уголовном судопроизводстве, определяющих правила оценки доказательств и понятие недопустимых доказательств, А.Е.Андреев не приводит правового обоснования их неконституционности, а утверждает об использовании в его уголовном деле недопустимых доказательств, искажении показаний потерпевшей, иных нарушениях уголовно- процессуального закона. Тем самым, по существу, заявитель предлагает Конституционному Суду Российской Федерации проверить не нормы закона, а правоприменительные решения по конкретному уголовному делу, что требует исследования его фактических обстоятельств и выходит за рамки полномочий, которыми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Алексея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