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Зяблова Александра Юрьевича на нарушение его конституционных прав пунктом 3 статьи 623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А.Ю.Зяблова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А.Ю.Зяблов, которому отказано во взыскании неосновательного обогащения в виде стоимости произведенных им неотделимых улучшений жилого дома, где он проживал ввиду фактически сложившихся отношений по безвозмездному пользованию жилым помещением, оспаривает конституционность пункта 3 статьи 623 ГК Российской Федерации, закрепляющего, что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По мнению заявителя, оспариваемое законоположение противоречит статьям 35 (часть 2) и 37 (часть 3) Конституции Российской Федерации, 2 поскольку лишает граждан права иметь имущество в собственности, владеть, пользоваться и распоряжаться им, а также права на вознаграждение за труд.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3 статьи 623 ГК Российской Федерации, применяемый с учетом пункта 2 статьи 689 того же Кодекса, направлен на обеспечение баланса интересов участников отношений по безвозмездному пользованию имуществом, защиту имущественных прав ссудодателя и в качестве такового служит реализации предписаний статей 17 (часть 3), 35 (части 1–3) и 55 (часть 3) Конституции Российской Федерации, а потому не может расцениваться в качестве нарушающего конституционные права заявителя. Доводы, приведенные А.Ю.Зябловым в обоснование своей позиции, свидетельствуют о том, что, формально оспаривая конституционность указанной в жалобе нормы, он фактически выражает несогласие с выводом судов об отсутствии согласия собственника имущества на проведение работ по его улучшению. Между тем проверка правильности оценки судами доказательств в конкретном деле, равно как и сделанных на основании такой оценки выводов, не относится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Зяблова Александра Юрьевича,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